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59ADE3" w14:textId="14BB097E" w:rsidR="00EA681B" w:rsidRPr="00263005" w:rsidRDefault="00EA681B">
      <w:pPr>
        <w:rPr>
          <w:b/>
        </w:rPr>
      </w:pPr>
      <w:bookmarkStart w:id="0" w:name="OLE_LINK1"/>
      <w:bookmarkStart w:id="1" w:name="OLE_LINK2"/>
      <w:bookmarkStart w:id="2" w:name="OLE_LINK3"/>
      <w:bookmarkStart w:id="3" w:name="OLE_LINK4"/>
      <w:bookmarkStart w:id="4" w:name="OLE_LINK5"/>
      <w:bookmarkStart w:id="5" w:name="OLE_LINK6"/>
      <w:bookmarkStart w:id="6" w:name="OLE_LINK7"/>
      <w:bookmarkStart w:id="7" w:name="_GoBack"/>
      <w:r>
        <w:t xml:space="preserve">Steve Wolff </w:t>
      </w:r>
      <w:r w:rsidR="009C6DD5">
        <w:t xml:space="preserve">has 32 </w:t>
      </w:r>
      <w:r>
        <w:t xml:space="preserve">years experience developing &amp; marketing advanced security </w:t>
      </w:r>
      <w:r w:rsidR="005545BC">
        <w:t>scanners</w:t>
      </w:r>
      <w:r>
        <w:t xml:space="preserve"> based on </w:t>
      </w:r>
      <w:r w:rsidRPr="00263005">
        <w:t>X-ray</w:t>
      </w:r>
      <w:r>
        <w:t>, radio frequency and n</w:t>
      </w:r>
      <w:r w:rsidR="009C6DD5">
        <w:t xml:space="preserve">eutron inspection technologies, </w:t>
      </w:r>
      <w:r w:rsidR="00033B72">
        <w:t xml:space="preserve">His 14-year-old consultancy helps </w:t>
      </w:r>
      <w:r w:rsidR="005545BC">
        <w:t xml:space="preserve">with </w:t>
      </w:r>
      <w:r w:rsidR="00097A44">
        <w:t>planning</w:t>
      </w:r>
      <w:r>
        <w:t xml:space="preserve">, development, trials, government </w:t>
      </w:r>
      <w:r w:rsidR="00097A44">
        <w:t xml:space="preserve">and </w:t>
      </w:r>
      <w:r w:rsidR="00336D2E">
        <w:t xml:space="preserve">industry </w:t>
      </w:r>
      <w:r w:rsidR="00097A44">
        <w:t>outreach</w:t>
      </w:r>
      <w:r>
        <w:t>.</w:t>
      </w:r>
      <w:r w:rsidRPr="00EA681B">
        <w:t xml:space="preserve"> </w:t>
      </w:r>
      <w:r w:rsidR="00033B72">
        <w:t xml:space="preserve"> </w:t>
      </w:r>
      <w:r w:rsidR="005545BC">
        <w:t>He</w:t>
      </w:r>
      <w:r w:rsidR="00964323">
        <w:t xml:space="preserve"> was a cofounder of - and V.P., Marketing &amp; Engineering for </w:t>
      </w:r>
      <w:r w:rsidR="00336D2E">
        <w:t xml:space="preserve">- </w:t>
      </w:r>
      <w:r w:rsidR="00411C1E">
        <w:t>Quantum Magnet</w:t>
      </w:r>
      <w:r w:rsidR="00336D2E">
        <w:t>i</w:t>
      </w:r>
      <w:r w:rsidR="00411C1E">
        <w:t>cs and</w:t>
      </w:r>
      <w:r w:rsidR="00964323">
        <w:t xml:space="preserve"> </w:t>
      </w:r>
      <w:proofErr w:type="spellStart"/>
      <w:r w:rsidR="00964323">
        <w:t>InVision</w:t>
      </w:r>
      <w:proofErr w:type="spellEnd"/>
      <w:r w:rsidR="00964323">
        <w:t xml:space="preserve"> Technologies (</w:t>
      </w:r>
      <w:r w:rsidR="00411C1E">
        <w:t xml:space="preserve">both </w:t>
      </w:r>
      <w:r w:rsidR="00964323">
        <w:t xml:space="preserve">now </w:t>
      </w:r>
      <w:r w:rsidR="00E02C5D">
        <w:t>Smiths</w:t>
      </w:r>
      <w:r w:rsidR="00964323">
        <w:t xml:space="preserve"> Detection) where he helped bring the successful CTX-5000 and </w:t>
      </w:r>
      <w:r w:rsidR="009C6DD5">
        <w:t xml:space="preserve">various </w:t>
      </w:r>
      <w:r w:rsidR="005545BC">
        <w:t xml:space="preserve">passenger, bag-borne weapons &amp; explosives detection </w:t>
      </w:r>
      <w:r w:rsidR="009C6DD5">
        <w:t xml:space="preserve">systems </w:t>
      </w:r>
      <w:r w:rsidR="00964323">
        <w:t>to market.</w:t>
      </w:r>
      <w:bookmarkEnd w:id="0"/>
      <w:bookmarkEnd w:id="1"/>
      <w:bookmarkEnd w:id="2"/>
      <w:bookmarkEnd w:id="3"/>
      <w:bookmarkEnd w:id="4"/>
      <w:r w:rsidR="009C6DD5">
        <w:t xml:space="preserve"> </w:t>
      </w:r>
      <w:r w:rsidR="005545BC">
        <w:t xml:space="preserve"> In 2010, IATA selected him to lead the development team for its risk-based </w:t>
      </w:r>
      <w:r w:rsidR="005545BC" w:rsidRPr="00EA681B">
        <w:t>Checkpoint of the Future</w:t>
      </w:r>
      <w:r w:rsidR="00033B72">
        <w:t xml:space="preserve"> vision.  He is a 12-year Editorial Board member of Aviation Security International, Ltd., an industry publication and </w:t>
      </w:r>
      <w:r w:rsidR="009C6DD5">
        <w:t xml:space="preserve">his industry peers voted him Vice Chair of the 2015 Gordon Research Conference on Illicit Substance Detection and its </w:t>
      </w:r>
      <w:r w:rsidR="005545BC">
        <w:t xml:space="preserve">2016 </w:t>
      </w:r>
      <w:r w:rsidR="009C6DD5">
        <w:t>successor, the Concealed Explosives Detection Workshop.</w:t>
      </w:r>
      <w:bookmarkEnd w:id="5"/>
      <w:bookmarkEnd w:id="6"/>
      <w:bookmarkEnd w:id="7"/>
    </w:p>
    <w:sectPr w:rsidR="00EA681B" w:rsidRPr="00263005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A83F0B" w14:textId="77777777" w:rsidR="00D00173" w:rsidRDefault="00D00173" w:rsidP="00411C1E">
      <w:r>
        <w:separator/>
      </w:r>
    </w:p>
  </w:endnote>
  <w:endnote w:type="continuationSeparator" w:id="0">
    <w:p w14:paraId="0A93D8EB" w14:textId="77777777" w:rsidR="00D00173" w:rsidRDefault="00D00173" w:rsidP="00411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345740" w14:textId="77777777" w:rsidR="00D00173" w:rsidRDefault="00D00173" w:rsidP="00411C1E">
      <w:r>
        <w:separator/>
      </w:r>
    </w:p>
  </w:footnote>
  <w:footnote w:type="continuationSeparator" w:id="0">
    <w:p w14:paraId="60087BF6" w14:textId="77777777" w:rsidR="00D00173" w:rsidRDefault="00D00173" w:rsidP="00411C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9A8"/>
    <w:rsid w:val="00033B72"/>
    <w:rsid w:val="00097A44"/>
    <w:rsid w:val="001169A8"/>
    <w:rsid w:val="002C4518"/>
    <w:rsid w:val="0031739B"/>
    <w:rsid w:val="00336D2E"/>
    <w:rsid w:val="0038287D"/>
    <w:rsid w:val="00411C1E"/>
    <w:rsid w:val="004E7C95"/>
    <w:rsid w:val="005545BC"/>
    <w:rsid w:val="005945AB"/>
    <w:rsid w:val="00764A2E"/>
    <w:rsid w:val="007A7CAD"/>
    <w:rsid w:val="00964323"/>
    <w:rsid w:val="009C6DD5"/>
    <w:rsid w:val="00C63E20"/>
    <w:rsid w:val="00D00173"/>
    <w:rsid w:val="00E02C5D"/>
    <w:rsid w:val="00E26F57"/>
    <w:rsid w:val="00EA681B"/>
    <w:rsid w:val="00F64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50B4A7E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autoRedefine/>
    <w:qFormat/>
    <w:rsid w:val="001169A8"/>
    <w:pPr>
      <w:keepNext/>
      <w:spacing w:before="240" w:after="60"/>
      <w:outlineLvl w:val="0"/>
    </w:pPr>
    <w:rPr>
      <w:rFonts w:ascii="Arial" w:hAnsi="Arial"/>
      <w:b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1C1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1C1E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411C1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1C1E"/>
    <w:rPr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autoRedefine/>
    <w:qFormat/>
    <w:rsid w:val="001169A8"/>
    <w:pPr>
      <w:keepNext/>
      <w:spacing w:before="240" w:after="60"/>
      <w:outlineLvl w:val="0"/>
    </w:pPr>
    <w:rPr>
      <w:rFonts w:ascii="Arial" w:hAnsi="Arial"/>
      <w:b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1C1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1C1E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411C1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1C1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137</Words>
  <Characters>786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Steve Wolff has 25 years experience developing &amp; marketing advanced aviation security detection systems based on X-ray, radio f</vt:lpstr>
    </vt:vector>
  </TitlesOfParts>
  <Company/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Steve Wolff has 25 years experience developing &amp; marketing advanced aviation security detection systems based on X-ray, radio f</dc:title>
  <dc:subject/>
  <dc:creator>Steve Wolff</dc:creator>
  <cp:keywords/>
  <cp:lastModifiedBy>Steve Wolff</cp:lastModifiedBy>
  <cp:revision>3</cp:revision>
  <cp:lastPrinted>2015-02-20T18:04:00Z</cp:lastPrinted>
  <dcterms:created xsi:type="dcterms:W3CDTF">2017-09-18T21:05:00Z</dcterms:created>
  <dcterms:modified xsi:type="dcterms:W3CDTF">2017-09-19T00:34:00Z</dcterms:modified>
</cp:coreProperties>
</file>